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9A663B">
        <w:rPr>
          <w:rFonts w:ascii="Sylfaen" w:hAnsi="Sylfaen"/>
          <w:color w:val="auto"/>
          <w:sz w:val="20"/>
          <w:lang w:val="af-ZA"/>
        </w:rPr>
        <w:t>№147/GArm/26_4.3_085/16.04.26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9A663B">
        <w:rPr>
          <w:rFonts w:ascii="Sylfaen" w:hAnsi="Sylfaen"/>
          <w:color w:val="auto"/>
          <w:sz w:val="20"/>
          <w:lang w:val="hy-AM"/>
        </w:rPr>
        <w:t>16</w:t>
      </w:r>
      <w:r>
        <w:rPr>
          <w:rFonts w:ascii="Sylfaen" w:hAnsi="Sylfaen"/>
          <w:color w:val="auto"/>
          <w:sz w:val="20"/>
          <w:lang w:val="af-ZA"/>
        </w:rPr>
        <w:t>.</w:t>
      </w:r>
      <w:r w:rsidR="00641EA5">
        <w:rPr>
          <w:rFonts w:ascii="Sylfaen" w:hAnsi="Sylfaen"/>
          <w:color w:val="auto"/>
          <w:sz w:val="20"/>
          <w:lang w:val="af-ZA"/>
        </w:rPr>
        <w:t>0</w:t>
      </w:r>
      <w:r w:rsidR="009A663B">
        <w:rPr>
          <w:rFonts w:ascii="Sylfaen" w:hAnsi="Sylfaen"/>
          <w:color w:val="auto"/>
          <w:sz w:val="20"/>
          <w:lang w:val="hy-AM"/>
        </w:rPr>
        <w:t>4</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9A663B">
        <w:rPr>
          <w:rFonts w:ascii="Sylfaen" w:hAnsi="Sylfaen"/>
          <w:b/>
          <w:sz w:val="22"/>
          <w:szCs w:val="22"/>
          <w:lang w:val="ru-RU"/>
        </w:rPr>
        <w:t>аварийный комплект для перестановки (установки) кранов шаровых DN 150-1400 с пневмогидроприводами</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9A663B">
        <w:rPr>
          <w:rFonts w:ascii="Sylfaen" w:hAnsi="Sylfaen"/>
          <w:b/>
          <w:sz w:val="22"/>
          <w:szCs w:val="22"/>
          <w:lang w:val="ru-RU"/>
        </w:rPr>
        <w:t>аварийный комплект для перестановки (установки) кранов шаровых DN 150-1400 с пневмогидроприводами</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9A663B">
        <w:rPr>
          <w:rFonts w:ascii="Sylfaen" w:hAnsi="Sylfaen"/>
          <w:sz w:val="20"/>
          <w:szCs w:val="20"/>
          <w:lang w:val="af-ZA"/>
        </w:rPr>
        <w:t>№147/GArm/26_4.3_085/16.04.26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9A663B">
        <w:rPr>
          <w:rFonts w:ascii="Sylfaen" w:hAnsi="Sylfaen"/>
          <w:sz w:val="20"/>
          <w:szCs w:val="20"/>
          <w:lang w:val="ru-RU"/>
        </w:rPr>
        <w:t>а</w:t>
      </w:r>
      <w:r w:rsidR="009A663B">
        <w:rPr>
          <w:rFonts w:ascii="Sylfaen" w:hAnsi="Sylfaen"/>
          <w:sz w:val="20"/>
          <w:szCs w:val="20"/>
          <w:lang w:val="af-ZA"/>
        </w:rPr>
        <w:t>варийный комплект для перестановки (установки) кранов шаровых DN 150-1400 с пневмогидроприводами</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Tовары должны быть новыми.</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Участник должен предоставить:</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w:t>
      </w:r>
      <w:r w:rsidRPr="00C37765">
        <w:rPr>
          <w:rFonts w:ascii="GHEA Grapalat" w:hAnsi="GHEA Grapalat"/>
          <w:b/>
          <w:i/>
          <w:sz w:val="20"/>
          <w:szCs w:val="20"/>
          <w:lang w:val="af-ZA"/>
        </w:rPr>
        <w:t xml:space="preserve"> сертификат соответствия ЕАЗС</w:t>
      </w:r>
      <w:r w:rsidRPr="00C37765">
        <w:rPr>
          <w:rFonts w:ascii="GHEA Grapalat" w:hAnsi="GHEA Grapalat"/>
          <w:b/>
          <w:i/>
          <w:sz w:val="22"/>
          <w:szCs w:val="22"/>
          <w:lang w:val="af-ZA"/>
        </w:rPr>
        <w:t>, при наличии сертификат происхождения и паспорт Товара.</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9A663B">
        <w:rPr>
          <w:rFonts w:ascii="GHEA Grapalat" w:hAnsi="GHEA Grapalat"/>
          <w:b/>
          <w:i/>
          <w:sz w:val="22"/>
          <w:szCs w:val="22"/>
          <w:lang w:val="af-ZA"/>
        </w:rPr>
        <w:t>конкурентного отбора</w:t>
      </w:r>
      <w:r w:rsidRPr="00C37765">
        <w:rPr>
          <w:rFonts w:ascii="GHEA Grapalat" w:hAnsi="GHEA Grapalat"/>
          <w:b/>
          <w:i/>
          <w:sz w:val="22"/>
          <w:szCs w:val="22"/>
          <w:lang w:val="af-ZA"/>
        </w:rPr>
        <w:t>.</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8" w:history="1">
        <w:r w:rsidRPr="00C37765">
          <w:rPr>
            <w:rFonts w:ascii="GHEA Grapalat" w:hAnsi="GHEA Grapalat"/>
            <w:b/>
            <w:i/>
            <w:sz w:val="22"/>
            <w:szCs w:val="22"/>
            <w:lang w:val="af-ZA"/>
          </w:rPr>
          <w:t>Заявки участников принимаются</w:t>
        </w:r>
        <w:r w:rsidRPr="009A663B">
          <w:rPr>
            <w:rFonts w:ascii="Calibri" w:hAnsi="Calibri" w:cs="Calibri"/>
            <w:b/>
            <w:i/>
            <w:sz w:val="22"/>
            <w:szCs w:val="22"/>
            <w:lang w:val="af-ZA"/>
          </w:rPr>
          <w:t> </w:t>
        </w:r>
        <w:r w:rsidRPr="009A663B">
          <w:rPr>
            <w:rFonts w:ascii="GHEA Grapalat" w:hAnsi="GHEA Grapalat"/>
            <w:b/>
            <w:i/>
            <w:sz w:val="22"/>
            <w:szCs w:val="22"/>
            <w:lang w:val="af-ZA"/>
          </w:rPr>
          <w:t>исключительно</w:t>
        </w:r>
        <w:r w:rsidRPr="009A663B">
          <w:rPr>
            <w:rFonts w:ascii="Calibri" w:hAnsi="Calibri" w:cs="Calibri"/>
            <w:b/>
            <w:i/>
            <w:sz w:val="22"/>
            <w:szCs w:val="22"/>
            <w:lang w:val="af-ZA"/>
          </w:rPr>
          <w:t> </w:t>
        </w:r>
        <w:r w:rsidRPr="009A663B">
          <w:rPr>
            <w:rFonts w:ascii="GHEA Grapalat" w:hAnsi="GHEA Grapalat"/>
            <w:b/>
            <w:i/>
            <w:sz w:val="22"/>
            <w:szCs w:val="22"/>
            <w:lang w:val="af-ZA"/>
          </w:rPr>
          <w:t>в</w:t>
        </w:r>
        <w:r w:rsidRPr="00C37765">
          <w:rPr>
            <w:rFonts w:ascii="GHEA Grapalat" w:hAnsi="GHEA Grapalat"/>
            <w:b/>
            <w:i/>
            <w:sz w:val="22"/>
            <w:szCs w:val="22"/>
            <w:lang w:val="af-ZA"/>
          </w:rPr>
          <w:t xml:space="preserve"> </w:t>
        </w:r>
        <w:r w:rsidRPr="009A663B">
          <w:rPr>
            <w:rFonts w:ascii="GHEA Grapalat" w:hAnsi="GHEA Grapalat"/>
            <w:b/>
            <w:i/>
            <w:sz w:val="22"/>
            <w:szCs w:val="22"/>
            <w:lang w:val="af-ZA"/>
          </w:rPr>
          <w:t>бумажном</w:t>
        </w:r>
        <w:r w:rsidRPr="00C37765">
          <w:rPr>
            <w:rFonts w:ascii="GHEA Grapalat" w:hAnsi="GHEA Grapalat"/>
            <w:b/>
            <w:i/>
            <w:sz w:val="22"/>
            <w:szCs w:val="22"/>
            <w:lang w:val="af-ZA"/>
          </w:rPr>
          <w:t xml:space="preserve"> </w:t>
        </w:r>
        <w:r w:rsidRPr="009A663B">
          <w:rPr>
            <w:rFonts w:ascii="GHEA Grapalat" w:hAnsi="GHEA Grapalat"/>
            <w:b/>
            <w:i/>
            <w:sz w:val="22"/>
            <w:szCs w:val="22"/>
            <w:lang w:val="af-ZA"/>
          </w:rPr>
          <w:t>виде</w:t>
        </w:r>
      </w:hyperlink>
      <w:r w:rsidRPr="00C37765">
        <w:rPr>
          <w:rFonts w:ascii="GHEA Grapalat" w:hAnsi="GHEA Grapalat"/>
          <w:b/>
          <w:i/>
          <w:sz w:val="22"/>
          <w:szCs w:val="22"/>
          <w:lang w:val="af-ZA"/>
        </w:rPr>
        <w:t>.</w:t>
      </w:r>
    </w:p>
    <w:p w:rsidR="00C37765" w:rsidRPr="0029251B" w:rsidRDefault="00C37765" w:rsidP="0029251B">
      <w:pPr>
        <w:tabs>
          <w:tab w:val="left" w:pos="7610"/>
        </w:tabs>
        <w:jc w:val="both"/>
        <w:rPr>
          <w:rFonts w:ascii="GHEA Grapalat" w:hAnsi="GHEA Grapalat" w:cs="GHEA Grapalat"/>
          <w:b/>
          <w:i/>
          <w:sz w:val="22"/>
          <w:szCs w:val="22"/>
          <w:lang w:val="af-ZA"/>
        </w:rPr>
      </w:pPr>
      <w:r w:rsidRPr="009A663B">
        <w:rPr>
          <w:rFonts w:ascii="GHEA Grapalat" w:hAnsi="GHEA Grapalat"/>
          <w:b/>
          <w:i/>
          <w:sz w:val="22"/>
          <w:szCs w:val="22"/>
          <w:lang w:val="af-ZA"/>
        </w:rPr>
        <w:t xml:space="preserve">Технические характеристики и параметры </w:t>
      </w:r>
      <w:r w:rsidR="009A663B" w:rsidRPr="009A663B">
        <w:rPr>
          <w:rFonts w:ascii="GHEA Grapalat" w:hAnsi="GHEA Grapalat"/>
          <w:b/>
          <w:i/>
          <w:sz w:val="22"/>
          <w:szCs w:val="22"/>
          <w:lang w:val="af-ZA"/>
        </w:rPr>
        <w:t>аварийный комплект для перестановки (установки) кранов шаровых DN 150-1400 с пневмогидроприводами</w:t>
      </w:r>
      <w:r w:rsidRPr="009A663B">
        <w:rPr>
          <w:rFonts w:ascii="GHEA Grapalat" w:hAnsi="GHEA Grapalat"/>
          <w:b/>
          <w:i/>
          <w:sz w:val="22"/>
          <w:szCs w:val="22"/>
          <w:lang w:val="af-ZA"/>
        </w:rPr>
        <w:t xml:space="preserve"> представлены</w:t>
      </w:r>
      <w:r w:rsidRPr="0029251B">
        <w:rPr>
          <w:rFonts w:ascii="GHEA Grapalat" w:hAnsi="GHEA Grapalat" w:cs="GHEA Grapalat"/>
          <w:b/>
          <w:i/>
          <w:sz w:val="22"/>
          <w:szCs w:val="22"/>
          <w:lang w:val="af-ZA"/>
        </w:rPr>
        <w:t>:</w:t>
      </w:r>
    </w:p>
    <w:p w:rsidR="00C37765" w:rsidRPr="00C37765" w:rsidRDefault="00C37765" w:rsidP="00C37765">
      <w:pPr>
        <w:pStyle w:val="ListParagraph"/>
        <w:numPr>
          <w:ilvl w:val="0"/>
          <w:numId w:val="8"/>
        </w:numPr>
        <w:jc w:val="both"/>
        <w:rPr>
          <w:rFonts w:ascii="GHEA Grapalat" w:hAnsi="GHEA Grapalat"/>
          <w:b/>
          <w:sz w:val="20"/>
          <w:szCs w:val="20"/>
          <w:lang w:val="ru-RU"/>
        </w:rPr>
      </w:pPr>
      <w:r w:rsidRPr="00C37765">
        <w:rPr>
          <w:rFonts w:ascii="GHEA Grapalat" w:hAnsi="GHEA Grapalat"/>
          <w:b/>
          <w:sz w:val="20"/>
          <w:szCs w:val="20"/>
          <w:lang w:val="ru-RU"/>
        </w:rPr>
        <w:t>в опросных листах (в формате “</w:t>
      </w:r>
      <w:r w:rsidRPr="00C37765">
        <w:rPr>
          <w:rFonts w:ascii="GHEA Grapalat" w:hAnsi="GHEA Grapalat"/>
          <w:b/>
          <w:sz w:val="20"/>
          <w:szCs w:val="20"/>
        </w:rPr>
        <w:t>excel</w:t>
      </w:r>
      <w:r w:rsidRPr="00C37765">
        <w:rPr>
          <w:rFonts w:ascii="GHEA Grapalat" w:hAnsi="GHEA Grapalat"/>
          <w:b/>
          <w:sz w:val="20"/>
          <w:szCs w:val="20"/>
          <w:lang w:val="ru-RU"/>
        </w:rPr>
        <w:t xml:space="preserve">” файлов), на которых со стороны Участника должны быть поставлены подпись и печать (на предмет ознакомления требуемым техническим параметрам), которые нужно предоставить вместе с документаций </w:t>
      </w:r>
      <w:r w:rsidRPr="00C37765">
        <w:rPr>
          <w:rFonts w:ascii="GHEA Grapalat" w:hAnsi="GHEA Grapalat"/>
          <w:b/>
          <w:i/>
          <w:sz w:val="20"/>
          <w:szCs w:val="20"/>
          <w:lang w:val="af-ZA"/>
        </w:rPr>
        <w:t>конкурентного отбора</w:t>
      </w:r>
      <w:r w:rsidRPr="00C37765">
        <w:rPr>
          <w:rFonts w:ascii="GHEA Grapalat" w:hAnsi="GHEA Grapalat"/>
          <w:b/>
          <w:sz w:val="20"/>
          <w:szCs w:val="20"/>
          <w:lang w:val="ru-RU"/>
        </w:rPr>
        <w:t>, как неотъемлемая часть приложения 4.1.</w:t>
      </w:r>
    </w:p>
    <w:p w:rsidR="00EE174F" w:rsidRPr="00C37765" w:rsidRDefault="00EE174F" w:rsidP="00EE174F">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9"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9A663B">
        <w:rPr>
          <w:rFonts w:ascii="Sylfaen" w:hAnsi="Sylfaen" w:cs="Sylfaen"/>
          <w:sz w:val="20"/>
          <w:szCs w:val="20"/>
          <w:lang w:val="ru-RU"/>
        </w:rPr>
        <w:t>аварийный комплект для перестановки (установки) кранов шаровых DN 150-1400 с пневмогидроприводами</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9A663B">
        <w:rPr>
          <w:rFonts w:ascii="Sylfaen" w:hAnsi="Sylfaen"/>
          <w:sz w:val="20"/>
          <w:szCs w:val="20"/>
          <w:lang w:val="ru-RU"/>
        </w:rPr>
        <w:t>а</w:t>
      </w:r>
      <w:r w:rsidR="009A663B">
        <w:rPr>
          <w:rFonts w:ascii="Sylfaen" w:hAnsi="Sylfaen"/>
          <w:sz w:val="20"/>
          <w:szCs w:val="20"/>
          <w:lang w:val="af-ZA"/>
        </w:rPr>
        <w:t>варийный комплект для перестановки (установки) кранов шаровых DN 150-1400 с пневмогидроприводами</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lastRenderedPageBreak/>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9A663B">
        <w:rPr>
          <w:rFonts w:ascii="Sylfaen" w:hAnsi="Sylfaen" w:cs="Sylfaen"/>
          <w:sz w:val="20"/>
          <w:szCs w:val="20"/>
          <w:lang w:val="ru-RU"/>
        </w:rPr>
        <w:t>зап</w:t>
      </w:r>
      <w:r w:rsidR="009A663B" w:rsidRPr="00B7704D">
        <w:rPr>
          <w:rFonts w:ascii="Sylfaen" w:hAnsi="Sylfaen" w:cs="Sylfaen"/>
          <w:sz w:val="20"/>
          <w:szCs w:val="20"/>
          <w:lang w:val="af-ZA"/>
        </w:rPr>
        <w:t>час</w:t>
      </w:r>
      <w:r w:rsidR="009A663B">
        <w:rPr>
          <w:rFonts w:ascii="Sylfaen" w:hAnsi="Sylfaen" w:cs="Sylfaen"/>
          <w:sz w:val="20"/>
          <w:szCs w:val="20"/>
          <w:lang w:val="ru-RU"/>
        </w:rPr>
        <w:t>ти</w:t>
      </w:r>
      <w:r w:rsidR="00C64ED1" w:rsidRPr="00D72555">
        <w:rPr>
          <w:rFonts w:ascii="Sylfaen" w:hAnsi="Sylfaen" w:cs="Sylfaen"/>
          <w:sz w:val="20"/>
          <w:szCs w:val="20"/>
          <w:lang w:val="af-ZA"/>
        </w:rPr>
        <w:t xml:space="preserve"> </w:t>
      </w:r>
      <w:r w:rsidR="00641EA5">
        <w:rPr>
          <w:rFonts w:ascii="Sylfaen" w:hAnsi="Sylfaen" w:cs="Sylfaen"/>
          <w:sz w:val="20"/>
          <w:szCs w:val="20"/>
          <w:lang w:val="af-ZA"/>
        </w:rPr>
        <w:t>кранов</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9A663B">
        <w:rPr>
          <w:rFonts w:ascii="Sylfaen" w:hAnsi="Sylfaen" w:cs="Sylfaen"/>
          <w:sz w:val="20"/>
          <w:szCs w:val="20"/>
          <w:lang w:val="ru-RU"/>
        </w:rPr>
        <w:t>зап</w:t>
      </w:r>
      <w:r w:rsidR="009A663B" w:rsidRPr="00B7704D">
        <w:rPr>
          <w:rFonts w:ascii="Sylfaen" w:hAnsi="Sylfaen" w:cs="Sylfaen"/>
          <w:sz w:val="20"/>
          <w:szCs w:val="20"/>
          <w:lang w:val="af-ZA"/>
        </w:rPr>
        <w:t>час</w:t>
      </w:r>
      <w:r w:rsidR="009A663B">
        <w:rPr>
          <w:rFonts w:ascii="Sylfaen" w:hAnsi="Sylfaen" w:cs="Sylfaen"/>
          <w:sz w:val="20"/>
          <w:szCs w:val="20"/>
          <w:lang w:val="ru-RU"/>
        </w:rPr>
        <w:t>ти</w:t>
      </w:r>
      <w:r w:rsidR="009A663B" w:rsidRPr="00D72555">
        <w:rPr>
          <w:rFonts w:ascii="Sylfaen" w:hAnsi="Sylfaen" w:cs="Sylfaen"/>
          <w:sz w:val="20"/>
          <w:szCs w:val="20"/>
          <w:lang w:val="af-ZA"/>
        </w:rPr>
        <w:t xml:space="preserve"> </w:t>
      </w:r>
      <w:r w:rsidR="009A663B">
        <w:rPr>
          <w:rFonts w:ascii="Sylfaen" w:hAnsi="Sylfaen" w:cs="Sylfaen"/>
          <w:sz w:val="20"/>
          <w:szCs w:val="20"/>
          <w:lang w:val="af-ZA"/>
        </w:rPr>
        <w:t>кранов</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lastRenderedPageBreak/>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9A663B">
        <w:rPr>
          <w:rFonts w:ascii="Sylfaen" w:hAnsi="Sylfaen" w:cs="Arial Armenian"/>
          <w:b/>
          <w:lang w:val="ru-RU" w:eastAsia="ru-RU"/>
        </w:rPr>
        <w:t>28</w:t>
      </w:r>
      <w:r w:rsidR="00641EA5">
        <w:rPr>
          <w:rFonts w:ascii="Sylfaen" w:hAnsi="Sylfaen" w:cs="Arial Armenian"/>
          <w:b/>
          <w:lang w:val="ru-RU" w:eastAsia="ru-RU"/>
        </w:rPr>
        <w:t>.</w:t>
      </w:r>
      <w:r w:rsidR="00C37765" w:rsidRPr="00C37765">
        <w:rPr>
          <w:rFonts w:ascii="Sylfaen" w:hAnsi="Sylfaen" w:cs="Arial Armenian"/>
          <w:b/>
          <w:lang w:val="ru-RU" w:eastAsia="ru-RU"/>
        </w:rPr>
        <w:t>0</w:t>
      </w:r>
      <w:r w:rsidR="0029251B" w:rsidRPr="0029251B">
        <w:rPr>
          <w:rFonts w:ascii="Sylfaen" w:hAnsi="Sylfaen" w:cs="Arial Armenian"/>
          <w:b/>
          <w:lang w:val="ru-RU" w:eastAsia="ru-RU"/>
        </w:rPr>
        <w:t>4</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2015F9" w:rsidRPr="002015F9">
        <w:rPr>
          <w:rFonts w:ascii="Sylfaen" w:hAnsi="Sylfaen" w:cs="Arial Armenian"/>
          <w:b/>
          <w:lang w:val="ru-RU" w:eastAsia="ru-RU"/>
        </w:rPr>
        <w:t>0</w:t>
      </w:r>
      <w:r w:rsidR="00C37765" w:rsidRPr="00C37765">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lastRenderedPageBreak/>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9A663B">
        <w:rPr>
          <w:rFonts w:ascii="Sylfaen" w:hAnsi="Sylfaen" w:cs="Sylfaen"/>
          <w:sz w:val="20"/>
          <w:szCs w:val="20"/>
          <w:lang w:val="ru-RU"/>
        </w:rPr>
        <w:t>зап</w:t>
      </w:r>
      <w:r w:rsidR="009A663B" w:rsidRPr="00B7704D">
        <w:rPr>
          <w:rFonts w:ascii="Sylfaen" w:hAnsi="Sylfaen" w:cs="Sylfaen"/>
          <w:sz w:val="20"/>
          <w:szCs w:val="20"/>
          <w:lang w:val="af-ZA"/>
        </w:rPr>
        <w:t>час</w:t>
      </w:r>
      <w:r w:rsidR="009A663B">
        <w:rPr>
          <w:rFonts w:ascii="Sylfaen" w:hAnsi="Sylfaen" w:cs="Sylfaen"/>
          <w:sz w:val="20"/>
          <w:szCs w:val="20"/>
          <w:lang w:val="ru-RU"/>
        </w:rPr>
        <w:t>ти</w:t>
      </w:r>
      <w:r w:rsidR="009A663B" w:rsidRPr="00D72555">
        <w:rPr>
          <w:rFonts w:ascii="Sylfaen" w:hAnsi="Sylfaen" w:cs="Sylfaen"/>
          <w:sz w:val="20"/>
          <w:szCs w:val="20"/>
          <w:lang w:val="af-ZA"/>
        </w:rPr>
        <w:t xml:space="preserve"> </w:t>
      </w:r>
      <w:r w:rsidR="009A663B">
        <w:rPr>
          <w:rFonts w:ascii="Sylfaen" w:hAnsi="Sylfaen" w:cs="Sylfaen"/>
          <w:sz w:val="20"/>
          <w:szCs w:val="20"/>
          <w:lang w:val="af-ZA"/>
        </w:rPr>
        <w:t>кранов</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lastRenderedPageBreak/>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9A663B">
        <w:rPr>
          <w:rFonts w:ascii="Sylfaen" w:hAnsi="Sylfaen" w:cs="Sylfaen"/>
          <w:sz w:val="20"/>
          <w:szCs w:val="20"/>
          <w:lang w:val="ru-RU"/>
        </w:rPr>
        <w:t>зап</w:t>
      </w:r>
      <w:r w:rsidR="009A663B" w:rsidRPr="00B7704D">
        <w:rPr>
          <w:rFonts w:ascii="Sylfaen" w:hAnsi="Sylfaen" w:cs="Sylfaen"/>
          <w:sz w:val="20"/>
          <w:szCs w:val="20"/>
          <w:lang w:val="af-ZA"/>
        </w:rPr>
        <w:t>час</w:t>
      </w:r>
      <w:r w:rsidR="009A663B">
        <w:rPr>
          <w:rFonts w:ascii="Sylfaen" w:hAnsi="Sylfaen" w:cs="Sylfaen"/>
          <w:sz w:val="20"/>
          <w:szCs w:val="20"/>
          <w:lang w:val="ru-RU"/>
        </w:rPr>
        <w:t>ти</w:t>
      </w:r>
      <w:r w:rsidR="009A663B" w:rsidRPr="00D72555">
        <w:rPr>
          <w:rFonts w:ascii="Sylfaen" w:hAnsi="Sylfaen" w:cs="Sylfaen"/>
          <w:sz w:val="20"/>
          <w:szCs w:val="20"/>
          <w:lang w:val="af-ZA"/>
        </w:rPr>
        <w:t xml:space="preserve"> </w:t>
      </w:r>
      <w:r w:rsidR="009A663B">
        <w:rPr>
          <w:rFonts w:ascii="Sylfaen" w:hAnsi="Sylfaen" w:cs="Sylfaen"/>
          <w:sz w:val="20"/>
          <w:szCs w:val="20"/>
          <w:lang w:val="af-ZA"/>
        </w:rPr>
        <w:t>кранов</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413D95" w:rsidP="008B59B9">
      <w:pPr>
        <w:tabs>
          <w:tab w:val="left" w:pos="7610"/>
        </w:tabs>
        <w:jc w:val="both"/>
        <w:rPr>
          <w:rFonts w:ascii="Sylfaen" w:hAnsi="Sylfaen"/>
          <w:b/>
          <w:i/>
          <w:sz w:val="22"/>
          <w:szCs w:val="22"/>
          <w:lang w:val="af-ZA"/>
        </w:rPr>
      </w:pPr>
      <w:hyperlink r:id="rId10"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9A663B">
        <w:rPr>
          <w:rFonts w:ascii="Sylfaen" w:hAnsi="Sylfaen"/>
          <w:sz w:val="20"/>
          <w:lang w:val="af-ZA"/>
        </w:rPr>
        <w:t>№147/GArm/26_4.3_085/16.04.26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9A663B">
        <w:rPr>
          <w:rFonts w:ascii="Sylfaen" w:hAnsi="Sylfaen"/>
          <w:sz w:val="20"/>
          <w:lang w:val="af-ZA"/>
        </w:rPr>
        <w:t>№147/GArm/26_4.3_085/16.04.26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9A663B">
        <w:rPr>
          <w:rFonts w:ascii="Sylfaen" w:hAnsi="Sylfaen"/>
          <w:sz w:val="20"/>
          <w:lang w:val="af-ZA"/>
        </w:rPr>
        <w:t>№147/GArm/26_4.3_085/16.04.26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9A663B">
        <w:rPr>
          <w:rFonts w:ascii="Sylfaen" w:hAnsi="Sylfaen"/>
          <w:sz w:val="20"/>
          <w:lang w:val="af-ZA"/>
        </w:rPr>
        <w:t>№147/GArm/26_4.3_085/16.04.26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9A663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A663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A663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9A663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9A663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9A663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9A663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9A663B"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A663B"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9A663B"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9A663B"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9A663B"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9A663B"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9A663B"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9A663B"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9A663B"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9A663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9A663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9A663B"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9A663B"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9A663B"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9A663B"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9A663B"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9A663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9A663B"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9A663B"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9A663B">
        <w:rPr>
          <w:rFonts w:ascii="Sylfaen" w:hAnsi="Sylfaen"/>
          <w:b/>
          <w:sz w:val="20"/>
          <w:lang w:val="af-ZA"/>
        </w:rPr>
        <w:t>№147/GArm/26_4.3_085/16.04.26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9A663B">
        <w:rPr>
          <w:rFonts w:ascii="Sylfaen" w:hAnsi="Sylfaen"/>
          <w:b/>
          <w:sz w:val="20"/>
          <w:lang w:val="af-ZA"/>
        </w:rPr>
        <w:t>№147/GArm/26_4.3_085/16.04.26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A663B">
        <w:rPr>
          <w:rFonts w:ascii="Sylfaen" w:hAnsi="Sylfaen" w:cs="Sylfaen"/>
          <w:b/>
          <w:lang w:val="es-ES"/>
        </w:rPr>
        <w:t>№147/GArm/26_4.3_085/16.04.26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A663B">
        <w:rPr>
          <w:rFonts w:ascii="Sylfaen" w:hAnsi="Sylfaen" w:cs="Sylfaen"/>
          <w:b/>
          <w:lang w:val="es-ES"/>
        </w:rPr>
        <w:t>№147/GArm/26_4.3_085/16.04.26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A663B">
        <w:rPr>
          <w:rFonts w:ascii="Sylfaen" w:hAnsi="Sylfaen" w:cs="Sylfaen"/>
          <w:b/>
          <w:lang w:val="es-ES"/>
        </w:rPr>
        <w:t>№147/GArm/26_4.3_085/16.04.26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413D95"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A663B">
        <w:rPr>
          <w:rFonts w:ascii="Sylfaen" w:hAnsi="Sylfaen" w:cs="Sylfaen"/>
          <w:b/>
          <w:lang w:val="es-ES"/>
        </w:rPr>
        <w:t>№147/GArm/26_4.3_085/16.04.26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9A663B">
        <w:rPr>
          <w:rFonts w:ascii="Sylfaen" w:hAnsi="Sylfaen" w:cs="Sylfaen"/>
          <w:b/>
          <w:lang w:val="es-ES"/>
        </w:rPr>
        <w:t>№147/GArm/26_4.3_085/16.04.26</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9A663B">
        <w:rPr>
          <w:rFonts w:ascii="Sylfaen" w:hAnsi="Sylfaen" w:cs="Sylfaen"/>
          <w:sz w:val="20"/>
          <w:szCs w:val="20"/>
          <w:lang w:val="ru-RU"/>
        </w:rPr>
        <w:t>№147/GArm/26_4.3_085/16.04.26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9A663B"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9A663B"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9A663B">
              <w:rPr>
                <w:b/>
                <w:color w:val="000000"/>
                <w:lang w:val="ru-RU"/>
              </w:rPr>
              <w:t>Аварийный комплект для перестановки (установки) кранов шаровых DN 150-1400 с пневмогидроприводами</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183" w:type="dxa"/>
        <w:jc w:val="center"/>
        <w:tblLook w:val="04A0" w:firstRow="1" w:lastRow="0" w:firstColumn="1" w:lastColumn="0" w:noHBand="0" w:noVBand="1"/>
      </w:tblPr>
      <w:tblGrid>
        <w:gridCol w:w="476"/>
        <w:gridCol w:w="3324"/>
        <w:gridCol w:w="565"/>
        <w:gridCol w:w="721"/>
        <w:gridCol w:w="1579"/>
        <w:gridCol w:w="1628"/>
        <w:gridCol w:w="1445"/>
        <w:gridCol w:w="1445"/>
      </w:tblGrid>
      <w:tr w:rsidR="00C37765" w:rsidTr="009A663B">
        <w:trPr>
          <w:trHeight w:val="609"/>
          <w:jc w:val="center"/>
        </w:trPr>
        <w:tc>
          <w:tcPr>
            <w:tcW w:w="450"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56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34"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64"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492"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4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366"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366"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9A663B" w:rsidTr="009A663B">
        <w:trPr>
          <w:trHeight w:val="349"/>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9A663B" w:rsidRDefault="009A663B" w:rsidP="009A663B">
            <w:pPr>
              <w:rPr>
                <w:rFonts w:ascii="Sylfaen" w:hAnsi="Sylfaen" w:cs="Arial"/>
                <w:color w:val="000000"/>
                <w:sz w:val="16"/>
                <w:szCs w:val="16"/>
              </w:rPr>
            </w:pPr>
            <w:r>
              <w:rPr>
                <w:rFonts w:ascii="Sylfaen" w:hAnsi="Sylfaen" w:cs="Arial"/>
                <w:color w:val="000000"/>
                <w:sz w:val="16"/>
                <w:szCs w:val="16"/>
              </w:rPr>
              <w:t>1</w:t>
            </w:r>
          </w:p>
        </w:tc>
        <w:tc>
          <w:tcPr>
            <w:tcW w:w="3566" w:type="dxa"/>
            <w:tcBorders>
              <w:top w:val="single" w:sz="4" w:space="0" w:color="auto"/>
              <w:left w:val="single" w:sz="4" w:space="0" w:color="auto"/>
              <w:bottom w:val="single" w:sz="4" w:space="0" w:color="auto"/>
              <w:right w:val="single" w:sz="4" w:space="0" w:color="auto"/>
            </w:tcBorders>
            <w:vAlign w:val="center"/>
          </w:tcPr>
          <w:p w:rsidR="009A663B" w:rsidRPr="00102805" w:rsidRDefault="009A663B" w:rsidP="009A663B">
            <w:pPr>
              <w:jc w:val="center"/>
              <w:rPr>
                <w:rFonts w:ascii="Calibri" w:hAnsi="Calibri" w:cs="Calibri"/>
                <w:b/>
                <w:bCs/>
                <w:color w:val="215967"/>
                <w:sz w:val="22"/>
                <w:szCs w:val="22"/>
                <w:lang w:val="ru-RU"/>
              </w:rPr>
            </w:pPr>
            <w:r w:rsidRPr="00102805">
              <w:rPr>
                <w:rFonts w:ascii="Calibri" w:hAnsi="Calibri" w:cs="Calibri"/>
                <w:b/>
                <w:bCs/>
                <w:color w:val="215967"/>
                <w:sz w:val="22"/>
                <w:szCs w:val="22"/>
                <w:lang w:val="ru-RU"/>
              </w:rPr>
              <w:t>Аварийный комплект для перестановки (установки) кранов шаровых DN 150-1400 с пневмогидроприводами</w:t>
            </w:r>
          </w:p>
          <w:p w:rsidR="009A663B" w:rsidRPr="000C74D6" w:rsidRDefault="009A663B" w:rsidP="009A663B">
            <w:pPr>
              <w:jc w:val="center"/>
              <w:rPr>
                <w:rFonts w:ascii="Calibri" w:hAnsi="Calibri" w:cs="Calibri"/>
                <w:b/>
                <w:bCs/>
                <w:color w:val="532476"/>
                <w:sz w:val="16"/>
                <w:szCs w:val="16"/>
                <w:lang w:val="ru-RU"/>
              </w:rPr>
            </w:pPr>
            <w:r w:rsidRPr="00102805">
              <w:rPr>
                <w:rFonts w:ascii="Calibri" w:hAnsi="Calibri" w:cs="Calibri"/>
                <w:b/>
                <w:bCs/>
                <w:color w:val="215967"/>
                <w:sz w:val="22"/>
                <w:szCs w:val="22"/>
                <w:lang w:val="ru-RU"/>
              </w:rPr>
              <w:t>(технические требования согласно опросному листу N 02-25-3</w:t>
            </w:r>
            <w:r w:rsidRPr="00102805">
              <w:rPr>
                <w:rFonts w:ascii="Calibri" w:hAnsi="Calibri" w:cs="Calibri"/>
                <w:b/>
                <w:bCs/>
                <w:color w:val="215967"/>
                <w:sz w:val="16"/>
                <w:szCs w:val="16"/>
                <w:lang w:val="ru-RU"/>
              </w:rPr>
              <w:t>)</w:t>
            </w:r>
          </w:p>
        </w:tc>
        <w:tc>
          <w:tcPr>
            <w:tcW w:w="534" w:type="dxa"/>
            <w:tcBorders>
              <w:top w:val="single" w:sz="4" w:space="0" w:color="auto"/>
              <w:left w:val="single" w:sz="4" w:space="0" w:color="auto"/>
              <w:bottom w:val="single" w:sz="4" w:space="0" w:color="auto"/>
              <w:right w:val="single" w:sz="4" w:space="0" w:color="auto"/>
            </w:tcBorders>
            <w:vAlign w:val="center"/>
            <w:hideMark/>
          </w:tcPr>
          <w:p w:rsidR="009A663B" w:rsidRDefault="009A663B" w:rsidP="009A663B">
            <w:pPr>
              <w:jc w:val="center"/>
              <w:rPr>
                <w:rFonts w:ascii="Calibri" w:hAnsi="Calibri"/>
                <w:b/>
                <w:color w:val="000000"/>
                <w:sz w:val="22"/>
                <w:szCs w:val="22"/>
              </w:rPr>
            </w:pPr>
            <w:r>
              <w:rPr>
                <w:rFonts w:ascii="Calibri" w:hAnsi="Calibri"/>
                <w:b/>
                <w:color w:val="000000"/>
                <w:sz w:val="22"/>
                <w:szCs w:val="22"/>
              </w:rPr>
              <w:t>шт</w:t>
            </w:r>
          </w:p>
        </w:tc>
        <w:tc>
          <w:tcPr>
            <w:tcW w:w="764" w:type="dxa"/>
            <w:tcBorders>
              <w:top w:val="single" w:sz="4" w:space="0" w:color="auto"/>
              <w:left w:val="single" w:sz="4" w:space="0" w:color="auto"/>
              <w:bottom w:val="single" w:sz="4" w:space="0" w:color="auto"/>
              <w:right w:val="single" w:sz="4" w:space="0" w:color="auto"/>
            </w:tcBorders>
            <w:vAlign w:val="center"/>
          </w:tcPr>
          <w:p w:rsidR="009A663B" w:rsidRPr="00102805" w:rsidRDefault="009A663B" w:rsidP="009A663B">
            <w:pPr>
              <w:jc w:val="center"/>
              <w:rPr>
                <w:rFonts w:ascii="Calibri" w:hAnsi="Calibri" w:cs="Calibri"/>
                <w:b/>
                <w:bCs/>
                <w:color w:val="000000"/>
                <w:lang w:val="hy-AM"/>
              </w:rPr>
            </w:pPr>
            <w:r>
              <w:rPr>
                <w:rFonts w:ascii="Calibri" w:hAnsi="Calibri" w:cs="Calibri"/>
                <w:b/>
                <w:bCs/>
                <w:color w:val="000000"/>
                <w:lang w:val="hy-AM"/>
              </w:rPr>
              <w:t>6</w:t>
            </w:r>
          </w:p>
        </w:tc>
        <w:tc>
          <w:tcPr>
            <w:tcW w:w="1492" w:type="dxa"/>
            <w:tcBorders>
              <w:top w:val="single" w:sz="4" w:space="0" w:color="auto"/>
              <w:left w:val="single" w:sz="4" w:space="0" w:color="auto"/>
              <w:bottom w:val="single" w:sz="4" w:space="0" w:color="auto"/>
              <w:right w:val="single" w:sz="4" w:space="0" w:color="auto"/>
            </w:tcBorders>
            <w:vAlign w:val="center"/>
          </w:tcPr>
          <w:p w:rsidR="009A663B" w:rsidRPr="00102805" w:rsidRDefault="009A663B" w:rsidP="009A663B">
            <w:pPr>
              <w:jc w:val="center"/>
              <w:rPr>
                <w:rFonts w:ascii="Calibri" w:hAnsi="Calibri" w:cs="Calibri"/>
                <w:b/>
                <w:bCs/>
                <w:color w:val="000000"/>
                <w:lang w:val="hy-AM"/>
              </w:rPr>
            </w:pPr>
            <w:r>
              <w:rPr>
                <w:rFonts w:ascii="Calibri" w:hAnsi="Calibri" w:cs="Calibri"/>
                <w:b/>
                <w:bCs/>
                <w:color w:val="000000"/>
                <w:lang w:val="hy-AM"/>
              </w:rPr>
              <w:t>2 069 769 ․80</w:t>
            </w:r>
          </w:p>
        </w:tc>
        <w:tc>
          <w:tcPr>
            <w:tcW w:w="1645" w:type="dxa"/>
            <w:tcBorders>
              <w:top w:val="single" w:sz="4" w:space="0" w:color="auto"/>
              <w:left w:val="single" w:sz="4" w:space="0" w:color="auto"/>
              <w:bottom w:val="single" w:sz="4" w:space="0" w:color="auto"/>
              <w:right w:val="single" w:sz="4" w:space="0" w:color="auto"/>
            </w:tcBorders>
            <w:vAlign w:val="center"/>
          </w:tcPr>
          <w:p w:rsidR="009A663B" w:rsidRPr="009B3288" w:rsidRDefault="009A663B" w:rsidP="009A663B">
            <w:pPr>
              <w:jc w:val="center"/>
              <w:rPr>
                <w:rFonts w:ascii="Calibri" w:hAnsi="Calibri" w:cs="Calibri"/>
                <w:b/>
                <w:bCs/>
                <w:color w:val="000000"/>
              </w:rPr>
            </w:pPr>
            <w:r w:rsidRPr="00102805">
              <w:rPr>
                <w:rFonts w:ascii="Calibri" w:hAnsi="Calibri" w:cs="Calibri"/>
                <w:b/>
                <w:bCs/>
                <w:color w:val="000000"/>
              </w:rPr>
              <w:t>12</w:t>
            </w:r>
            <w:r>
              <w:rPr>
                <w:rFonts w:ascii="Calibri" w:hAnsi="Calibri" w:cs="Calibri"/>
                <w:b/>
                <w:bCs/>
                <w:color w:val="000000"/>
                <w:lang w:val="hy-AM"/>
              </w:rPr>
              <w:t xml:space="preserve"> </w:t>
            </w:r>
            <w:r w:rsidRPr="00102805">
              <w:rPr>
                <w:rFonts w:ascii="Calibri" w:hAnsi="Calibri" w:cs="Calibri"/>
                <w:b/>
                <w:bCs/>
                <w:color w:val="000000"/>
              </w:rPr>
              <w:t>418</w:t>
            </w:r>
            <w:r>
              <w:rPr>
                <w:rFonts w:ascii="Calibri" w:hAnsi="Calibri" w:cs="Calibri"/>
                <w:b/>
                <w:bCs/>
                <w:color w:val="000000"/>
                <w:lang w:val="hy-AM"/>
              </w:rPr>
              <w:t xml:space="preserve"> </w:t>
            </w:r>
            <w:r w:rsidRPr="00102805">
              <w:rPr>
                <w:rFonts w:ascii="Calibri" w:hAnsi="Calibri" w:cs="Calibri"/>
                <w:b/>
                <w:bCs/>
                <w:color w:val="000000"/>
              </w:rPr>
              <w:t>618.82</w:t>
            </w:r>
          </w:p>
        </w:tc>
        <w:tc>
          <w:tcPr>
            <w:tcW w:w="1366" w:type="dxa"/>
            <w:tcBorders>
              <w:top w:val="single" w:sz="4" w:space="0" w:color="auto"/>
              <w:left w:val="single" w:sz="4" w:space="0" w:color="auto"/>
              <w:bottom w:val="single" w:sz="4" w:space="0" w:color="auto"/>
              <w:right w:val="single" w:sz="4" w:space="0" w:color="auto"/>
            </w:tcBorders>
            <w:vAlign w:val="center"/>
          </w:tcPr>
          <w:p w:rsidR="009A663B" w:rsidRDefault="009A663B" w:rsidP="009A663B">
            <w:pPr>
              <w:jc w:val="center"/>
              <w:rPr>
                <w:rFonts w:ascii="Sylfaen" w:hAnsi="Sylfaen"/>
                <w:b/>
                <w:bCs/>
                <w:sz w:val="18"/>
                <w:szCs w:val="18"/>
              </w:rPr>
            </w:pPr>
          </w:p>
        </w:tc>
        <w:tc>
          <w:tcPr>
            <w:tcW w:w="1366" w:type="dxa"/>
            <w:tcBorders>
              <w:top w:val="single" w:sz="4" w:space="0" w:color="auto"/>
              <w:left w:val="single" w:sz="4" w:space="0" w:color="auto"/>
              <w:bottom w:val="single" w:sz="4" w:space="0" w:color="auto"/>
              <w:right w:val="single" w:sz="4" w:space="0" w:color="auto"/>
            </w:tcBorders>
          </w:tcPr>
          <w:p w:rsidR="009A663B" w:rsidRDefault="009A663B" w:rsidP="009A663B">
            <w:pPr>
              <w:ind w:right="-134"/>
              <w:jc w:val="both"/>
              <w:rPr>
                <w:rFonts w:asciiTheme="minorHAnsi" w:hAnsiTheme="minorHAnsi"/>
                <w:bCs/>
                <w:sz w:val="18"/>
                <w:szCs w:val="18"/>
                <w:lang w:val="ru-RU"/>
              </w:rPr>
            </w:pPr>
          </w:p>
        </w:tc>
      </w:tr>
      <w:tr w:rsidR="009A663B" w:rsidTr="009A663B">
        <w:trPr>
          <w:trHeight w:val="289"/>
          <w:jc w:val="center"/>
        </w:trPr>
        <w:tc>
          <w:tcPr>
            <w:tcW w:w="4550" w:type="dxa"/>
            <w:gridSpan w:val="3"/>
            <w:tcBorders>
              <w:top w:val="single" w:sz="4" w:space="0" w:color="auto"/>
              <w:left w:val="single" w:sz="4" w:space="0" w:color="auto"/>
              <w:bottom w:val="single" w:sz="4" w:space="0" w:color="auto"/>
              <w:right w:val="single" w:sz="4" w:space="0" w:color="auto"/>
            </w:tcBorders>
            <w:vAlign w:val="center"/>
            <w:hideMark/>
          </w:tcPr>
          <w:p w:rsidR="009A663B" w:rsidRDefault="009A663B" w:rsidP="009A663B">
            <w:pPr>
              <w:rPr>
                <w:rFonts w:ascii="Calibri" w:hAnsi="Calibri"/>
                <w:b/>
                <w:color w:val="000000"/>
                <w:sz w:val="22"/>
                <w:szCs w:val="22"/>
              </w:rPr>
            </w:pPr>
            <w:r>
              <w:rPr>
                <w:rFonts w:ascii="Calibri" w:hAnsi="Calibri"/>
                <w:b/>
                <w:color w:val="000000"/>
                <w:sz w:val="22"/>
                <w:szCs w:val="22"/>
              </w:rPr>
              <w:t>Всего</w:t>
            </w:r>
          </w:p>
        </w:tc>
        <w:tc>
          <w:tcPr>
            <w:tcW w:w="764" w:type="dxa"/>
            <w:tcBorders>
              <w:top w:val="single" w:sz="4" w:space="0" w:color="auto"/>
              <w:left w:val="single" w:sz="4" w:space="0" w:color="auto"/>
              <w:bottom w:val="single" w:sz="4" w:space="0" w:color="auto"/>
              <w:right w:val="single" w:sz="4" w:space="0" w:color="auto"/>
            </w:tcBorders>
            <w:vAlign w:val="center"/>
          </w:tcPr>
          <w:p w:rsidR="009A663B" w:rsidRPr="00DC1A7D" w:rsidRDefault="009A663B" w:rsidP="009A663B">
            <w:pPr>
              <w:jc w:val="center"/>
              <w:rPr>
                <w:rFonts w:ascii="Calibri" w:hAnsi="Calibri" w:cs="Calibri"/>
                <w:b/>
                <w:bCs/>
                <w:color w:val="000000"/>
              </w:rPr>
            </w:pPr>
            <w:r>
              <w:rPr>
                <w:rFonts w:ascii="Calibri" w:hAnsi="Calibri" w:cs="Calibri"/>
                <w:b/>
                <w:bCs/>
                <w:color w:val="000000"/>
                <w:lang w:val="hy-AM"/>
              </w:rPr>
              <w:t>6</w:t>
            </w:r>
          </w:p>
        </w:tc>
        <w:tc>
          <w:tcPr>
            <w:tcW w:w="1492" w:type="dxa"/>
            <w:tcBorders>
              <w:top w:val="single" w:sz="4" w:space="0" w:color="auto"/>
              <w:left w:val="single" w:sz="4" w:space="0" w:color="auto"/>
              <w:bottom w:val="single" w:sz="4" w:space="0" w:color="auto"/>
              <w:right w:val="single" w:sz="4" w:space="0" w:color="auto"/>
            </w:tcBorders>
            <w:vAlign w:val="center"/>
          </w:tcPr>
          <w:p w:rsidR="009A663B" w:rsidRPr="009B3288" w:rsidRDefault="009A663B" w:rsidP="009A663B">
            <w:pPr>
              <w:jc w:val="center"/>
              <w:rPr>
                <w:rFonts w:ascii="Calibri" w:hAnsi="Calibri" w:cs="Calibri"/>
                <w:b/>
                <w:bCs/>
                <w:color w:val="000000"/>
              </w:rPr>
            </w:pPr>
          </w:p>
        </w:tc>
        <w:tc>
          <w:tcPr>
            <w:tcW w:w="1645" w:type="dxa"/>
            <w:tcBorders>
              <w:top w:val="single" w:sz="4" w:space="0" w:color="auto"/>
              <w:left w:val="single" w:sz="4" w:space="0" w:color="auto"/>
              <w:bottom w:val="single" w:sz="4" w:space="0" w:color="auto"/>
              <w:right w:val="single" w:sz="4" w:space="0" w:color="auto"/>
            </w:tcBorders>
            <w:vAlign w:val="center"/>
          </w:tcPr>
          <w:p w:rsidR="009A663B" w:rsidRPr="009B3288" w:rsidRDefault="009A663B" w:rsidP="009A663B">
            <w:pPr>
              <w:jc w:val="center"/>
              <w:rPr>
                <w:rFonts w:ascii="Calibri" w:hAnsi="Calibri" w:cs="Calibri"/>
                <w:b/>
                <w:bCs/>
                <w:color w:val="000000"/>
              </w:rPr>
            </w:pPr>
            <w:r w:rsidRPr="00102805">
              <w:rPr>
                <w:rFonts w:ascii="Calibri" w:hAnsi="Calibri" w:cs="Calibri"/>
                <w:b/>
                <w:bCs/>
                <w:color w:val="000000"/>
              </w:rPr>
              <w:t>12</w:t>
            </w:r>
            <w:r>
              <w:rPr>
                <w:rFonts w:ascii="Calibri" w:hAnsi="Calibri" w:cs="Calibri"/>
                <w:b/>
                <w:bCs/>
                <w:color w:val="000000"/>
                <w:lang w:val="hy-AM"/>
              </w:rPr>
              <w:t xml:space="preserve"> </w:t>
            </w:r>
            <w:r w:rsidRPr="00102805">
              <w:rPr>
                <w:rFonts w:ascii="Calibri" w:hAnsi="Calibri" w:cs="Calibri"/>
                <w:b/>
                <w:bCs/>
                <w:color w:val="000000"/>
              </w:rPr>
              <w:t>418</w:t>
            </w:r>
            <w:r>
              <w:rPr>
                <w:rFonts w:ascii="Calibri" w:hAnsi="Calibri" w:cs="Calibri"/>
                <w:b/>
                <w:bCs/>
                <w:color w:val="000000"/>
                <w:lang w:val="hy-AM"/>
              </w:rPr>
              <w:t xml:space="preserve"> </w:t>
            </w:r>
            <w:r w:rsidRPr="00102805">
              <w:rPr>
                <w:rFonts w:ascii="Calibri" w:hAnsi="Calibri" w:cs="Calibri"/>
                <w:b/>
                <w:bCs/>
                <w:color w:val="000000"/>
              </w:rPr>
              <w:t>618.82</w:t>
            </w:r>
          </w:p>
        </w:tc>
        <w:tc>
          <w:tcPr>
            <w:tcW w:w="1366" w:type="dxa"/>
            <w:tcBorders>
              <w:top w:val="single" w:sz="4" w:space="0" w:color="auto"/>
              <w:left w:val="single" w:sz="4" w:space="0" w:color="auto"/>
              <w:bottom w:val="single" w:sz="4" w:space="0" w:color="auto"/>
              <w:right w:val="single" w:sz="4" w:space="0" w:color="auto"/>
            </w:tcBorders>
            <w:vAlign w:val="center"/>
          </w:tcPr>
          <w:p w:rsidR="009A663B" w:rsidRPr="009B3288" w:rsidRDefault="009A663B" w:rsidP="009A663B">
            <w:pPr>
              <w:jc w:val="center"/>
              <w:rPr>
                <w:rFonts w:ascii="Calibri" w:hAnsi="Calibri" w:cs="Calibri"/>
                <w:b/>
                <w:bCs/>
                <w:color w:val="000000"/>
              </w:rPr>
            </w:pPr>
          </w:p>
        </w:tc>
        <w:tc>
          <w:tcPr>
            <w:tcW w:w="1366" w:type="dxa"/>
            <w:tcBorders>
              <w:top w:val="single" w:sz="4" w:space="0" w:color="auto"/>
              <w:left w:val="single" w:sz="4" w:space="0" w:color="auto"/>
              <w:bottom w:val="single" w:sz="4" w:space="0" w:color="auto"/>
              <w:right w:val="single" w:sz="4" w:space="0" w:color="auto"/>
            </w:tcBorders>
            <w:vAlign w:val="center"/>
          </w:tcPr>
          <w:p w:rsidR="009A663B" w:rsidRPr="000C74D6" w:rsidRDefault="009A663B" w:rsidP="009A663B">
            <w:pPr>
              <w:jc w:val="center"/>
              <w:rPr>
                <w:rFonts w:ascii="Calibri" w:hAnsi="Calibri" w:cs="Calibri"/>
                <w:b/>
                <w:bCs/>
                <w:color w:val="000000"/>
              </w:rPr>
            </w:pPr>
          </w:p>
        </w:tc>
      </w:tr>
    </w:tbl>
    <w:p w:rsidR="002015F9" w:rsidRDefault="002015F9" w:rsidP="002015F9">
      <w:pPr>
        <w:tabs>
          <w:tab w:val="left" w:pos="6870"/>
        </w:tabs>
        <w:spacing w:after="200" w:line="276" w:lineRule="auto"/>
        <w:rPr>
          <w:rFonts w:ascii="Sylfaen" w:hAnsi="Sylfaen"/>
          <w:sz w:val="16"/>
          <w:szCs w:val="16"/>
          <w:lang w:val="hy-AM"/>
        </w:rPr>
      </w:pPr>
    </w:p>
    <w:p w:rsidR="002105A6" w:rsidRPr="003D479F" w:rsidRDefault="002105A6" w:rsidP="009A663B">
      <w:pPr>
        <w:tabs>
          <w:tab w:val="left" w:pos="6870"/>
        </w:tabs>
        <w:spacing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9A663B">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bookmarkStart w:id="0" w:name="_GoBack"/>
      <w:bookmarkEnd w:id="0"/>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9A663B">
        <w:rPr>
          <w:rFonts w:ascii="Sylfaen" w:hAnsi="Sylfaen"/>
          <w:sz w:val="20"/>
          <w:lang w:val="af-ZA"/>
        </w:rPr>
        <w:t>№147/GArm/26_4.3_085/16.04.26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9A663B">
        <w:rPr>
          <w:b/>
          <w:color w:val="000000"/>
          <w:lang w:val="ru-RU"/>
        </w:rPr>
        <w:t>Аварийный комплект для перестановки (установки) кранов шаровых DN 150-1400 с пневмогидроприводами</w:t>
      </w:r>
      <w:r w:rsidR="00EE174F" w:rsidRPr="00B461CA">
        <w:rPr>
          <w:b/>
          <w:color w:val="000000"/>
          <w:lang w:val="ru-RU"/>
        </w:rPr>
        <w:t xml:space="preserve"> </w:t>
      </w:r>
      <w:r w:rsidR="00EE174F" w:rsidRPr="00622E65">
        <w:rPr>
          <w:b/>
          <w:color w:val="000000"/>
          <w:lang w:val="ru-RU"/>
        </w:rPr>
        <w:t>для нужд ЗАО «Газпром Армения»</w:t>
      </w:r>
    </w:p>
    <w:tbl>
      <w:tblPr>
        <w:tblW w:w="11576"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6358"/>
        <w:gridCol w:w="1519"/>
        <w:gridCol w:w="1639"/>
        <w:gridCol w:w="1542"/>
      </w:tblGrid>
      <w:tr w:rsidR="00C37765" w:rsidRPr="00527B8B" w:rsidTr="009A663B">
        <w:trPr>
          <w:trHeight w:val="504"/>
        </w:trPr>
        <w:tc>
          <w:tcPr>
            <w:tcW w:w="518" w:type="dxa"/>
            <w:shd w:val="clear" w:color="000000" w:fill="FFFFFF"/>
            <w:vAlign w:val="center"/>
          </w:tcPr>
          <w:p w:rsidR="00C37765" w:rsidRPr="00527B8B" w:rsidRDefault="00C37765" w:rsidP="002015F9">
            <w:pPr>
              <w:jc w:val="center"/>
              <w:rPr>
                <w:rFonts w:asciiTheme="minorHAnsi" w:hAnsiTheme="minorHAnsi" w:cs="Sylfaen"/>
                <w:color w:val="000000"/>
                <w:sz w:val="18"/>
                <w:szCs w:val="18"/>
              </w:rPr>
            </w:pPr>
            <w:r w:rsidRPr="00527B8B">
              <w:rPr>
                <w:rFonts w:asciiTheme="minorHAnsi" w:hAnsiTheme="minorHAnsi" w:cs="Sylfaen"/>
                <w:color w:val="000000"/>
                <w:sz w:val="18"/>
                <w:szCs w:val="18"/>
              </w:rPr>
              <w:t>N/N</w:t>
            </w:r>
          </w:p>
        </w:tc>
        <w:tc>
          <w:tcPr>
            <w:tcW w:w="6358" w:type="dxa"/>
            <w:shd w:val="clear" w:color="000000" w:fill="FFFFFF"/>
            <w:vAlign w:val="center"/>
          </w:tcPr>
          <w:p w:rsidR="00C37765" w:rsidRPr="00527B8B"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Наименование и требование Заказчика</w:t>
            </w:r>
          </w:p>
        </w:tc>
        <w:tc>
          <w:tcPr>
            <w:tcW w:w="1519" w:type="dxa"/>
            <w:shd w:val="clear" w:color="000000" w:fill="FFFFFF"/>
            <w:vAlign w:val="center"/>
          </w:tcPr>
          <w:p w:rsidR="00C37765" w:rsidRPr="00527B8B" w:rsidRDefault="00C37765" w:rsidP="002015F9">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1639" w:type="dxa"/>
            <w:shd w:val="clear" w:color="000000" w:fill="FFFFFF"/>
            <w:vAlign w:val="center"/>
          </w:tcPr>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Нормативный техниеский</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ОСТ, ТУ, СТО Газпром, межд.</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542" w:type="dxa"/>
            <w:shd w:val="clear" w:color="000000" w:fill="FFFFFF"/>
            <w:vAlign w:val="center"/>
          </w:tcPr>
          <w:p w:rsidR="00C37765" w:rsidRDefault="00C37765" w:rsidP="002015F9">
            <w:pPr>
              <w:jc w:val="center"/>
              <w:rPr>
                <w:rFonts w:asciiTheme="minorHAnsi" w:hAnsiTheme="minorHAnsi"/>
                <w:bCs/>
                <w:sz w:val="20"/>
                <w:szCs w:val="20"/>
                <w:lang w:val="ru-RU"/>
              </w:rPr>
            </w:pPr>
          </w:p>
          <w:p w:rsidR="00C37765"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C37765" w:rsidRPr="00527B8B" w:rsidTr="009A663B">
        <w:trPr>
          <w:trHeight w:val="171"/>
        </w:trPr>
        <w:tc>
          <w:tcPr>
            <w:tcW w:w="518" w:type="dxa"/>
            <w:shd w:val="clear" w:color="000000" w:fill="FFFFFF"/>
            <w:vAlign w:val="center"/>
          </w:tcPr>
          <w:p w:rsidR="00C37765" w:rsidRPr="00527B8B" w:rsidRDefault="00C37765" w:rsidP="002015F9">
            <w:pPr>
              <w:jc w:val="center"/>
              <w:rPr>
                <w:rFonts w:asciiTheme="minorHAnsi" w:hAnsiTheme="minorHAnsi" w:cs="Arial"/>
                <w:b/>
                <w:color w:val="000000"/>
                <w:sz w:val="18"/>
                <w:szCs w:val="18"/>
              </w:rPr>
            </w:pPr>
            <w:r w:rsidRPr="00527B8B">
              <w:rPr>
                <w:rFonts w:asciiTheme="minorHAnsi" w:hAnsiTheme="minorHAnsi" w:cs="Arial"/>
                <w:b/>
                <w:color w:val="000000"/>
                <w:sz w:val="18"/>
                <w:szCs w:val="18"/>
              </w:rPr>
              <w:t>1</w:t>
            </w:r>
          </w:p>
        </w:tc>
        <w:tc>
          <w:tcPr>
            <w:tcW w:w="6358"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2</w:t>
            </w:r>
          </w:p>
        </w:tc>
        <w:tc>
          <w:tcPr>
            <w:tcW w:w="1519"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3*</w:t>
            </w:r>
          </w:p>
        </w:tc>
        <w:tc>
          <w:tcPr>
            <w:tcW w:w="1639"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lang w:val="ru-RU"/>
              </w:rPr>
              <w:t>4</w:t>
            </w:r>
            <w:r w:rsidRPr="00527B8B">
              <w:rPr>
                <w:rFonts w:asciiTheme="minorHAnsi" w:hAnsiTheme="minorHAnsi" w:cs="Arial"/>
                <w:b/>
                <w:color w:val="000000"/>
                <w:sz w:val="20"/>
                <w:szCs w:val="20"/>
              </w:rPr>
              <w:t>*</w:t>
            </w:r>
          </w:p>
        </w:tc>
        <w:tc>
          <w:tcPr>
            <w:tcW w:w="1542" w:type="dxa"/>
            <w:shd w:val="clear" w:color="000000" w:fill="FFFFFF"/>
            <w:vAlign w:val="center"/>
          </w:tcPr>
          <w:p w:rsidR="00C37765" w:rsidRPr="00174897"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rPr>
              <w:t>5*</w:t>
            </w:r>
          </w:p>
        </w:tc>
      </w:tr>
      <w:tr w:rsidR="0029251B" w:rsidRPr="009A663B" w:rsidTr="009A663B">
        <w:trPr>
          <w:trHeight w:val="171"/>
        </w:trPr>
        <w:tc>
          <w:tcPr>
            <w:tcW w:w="518" w:type="dxa"/>
            <w:shd w:val="clear" w:color="000000" w:fill="FFFFFF"/>
            <w:vAlign w:val="center"/>
          </w:tcPr>
          <w:p w:rsidR="0029251B" w:rsidRPr="00CE0675" w:rsidRDefault="0029251B" w:rsidP="0029251B">
            <w:pPr>
              <w:jc w:val="center"/>
              <w:rPr>
                <w:rFonts w:asciiTheme="minorHAnsi" w:hAnsiTheme="minorHAnsi" w:cs="Arial"/>
                <w:b/>
                <w:color w:val="000000"/>
                <w:sz w:val="20"/>
                <w:szCs w:val="20"/>
              </w:rPr>
            </w:pPr>
            <w:r w:rsidRPr="00CE0675">
              <w:rPr>
                <w:rFonts w:asciiTheme="minorHAnsi" w:hAnsiTheme="minorHAnsi" w:cs="Arial"/>
                <w:b/>
                <w:color w:val="000000"/>
                <w:sz w:val="20"/>
                <w:szCs w:val="20"/>
              </w:rPr>
              <w:t>1</w:t>
            </w:r>
          </w:p>
        </w:tc>
        <w:tc>
          <w:tcPr>
            <w:tcW w:w="6358" w:type="dxa"/>
            <w:shd w:val="clear" w:color="000000" w:fill="FFFFFF"/>
            <w:vAlign w:val="center"/>
          </w:tcPr>
          <w:p w:rsidR="009A663B" w:rsidRPr="00102805" w:rsidRDefault="009A663B" w:rsidP="009A663B">
            <w:pPr>
              <w:jc w:val="center"/>
              <w:rPr>
                <w:rFonts w:ascii="Calibri" w:hAnsi="Calibri" w:cs="Calibri"/>
                <w:b/>
                <w:bCs/>
                <w:color w:val="215967"/>
                <w:sz w:val="22"/>
                <w:szCs w:val="22"/>
                <w:lang w:val="ru-RU"/>
              </w:rPr>
            </w:pPr>
            <w:r w:rsidRPr="00102805">
              <w:rPr>
                <w:rFonts w:ascii="Calibri" w:hAnsi="Calibri" w:cs="Calibri"/>
                <w:b/>
                <w:bCs/>
                <w:color w:val="215967"/>
                <w:sz w:val="22"/>
                <w:szCs w:val="22"/>
                <w:lang w:val="ru-RU"/>
              </w:rPr>
              <w:t>Аварийный комплект для перестановки (установки) кранов шаровых DN 150-1400 с пневмогидроприводами</w:t>
            </w:r>
          </w:p>
          <w:p w:rsidR="0029251B" w:rsidRPr="000C74D6" w:rsidRDefault="009A663B" w:rsidP="009A663B">
            <w:pPr>
              <w:jc w:val="center"/>
              <w:rPr>
                <w:rFonts w:ascii="Calibri" w:hAnsi="Calibri" w:cs="Calibri"/>
                <w:b/>
                <w:bCs/>
                <w:color w:val="532476"/>
                <w:sz w:val="16"/>
                <w:szCs w:val="16"/>
                <w:lang w:val="ru-RU"/>
              </w:rPr>
            </w:pPr>
            <w:r w:rsidRPr="00102805">
              <w:rPr>
                <w:rFonts w:ascii="Calibri" w:hAnsi="Calibri" w:cs="Calibri"/>
                <w:b/>
                <w:bCs/>
                <w:color w:val="215967"/>
                <w:sz w:val="22"/>
                <w:szCs w:val="22"/>
                <w:lang w:val="ru-RU"/>
              </w:rPr>
              <w:t>(технические требования согласно опросному листу N 02-25-3</w:t>
            </w:r>
            <w:r w:rsidRPr="00102805">
              <w:rPr>
                <w:rFonts w:ascii="Calibri" w:hAnsi="Calibri" w:cs="Calibri"/>
                <w:b/>
                <w:bCs/>
                <w:color w:val="215967"/>
                <w:sz w:val="16"/>
                <w:szCs w:val="16"/>
                <w:lang w:val="ru-RU"/>
              </w:rPr>
              <w:t>)</w:t>
            </w:r>
          </w:p>
        </w:tc>
        <w:tc>
          <w:tcPr>
            <w:tcW w:w="1519"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639"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542"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r>
    </w:tbl>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4*5*</w:t>
      </w:r>
      <w:r w:rsidRPr="006054EF">
        <w:rPr>
          <w:rFonts w:ascii="Sylfaen" w:hAnsi="Sylfaen"/>
          <w:b/>
          <w:i/>
          <w:sz w:val="20"/>
          <w:szCs w:val="20"/>
          <w:lang w:val="af-ZA"/>
        </w:rPr>
        <w:t xml:space="preserve"> столбцы, </w:t>
      </w:r>
      <w:hyperlink r:id="rId11"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2" w:history="1">
        <w:r w:rsidRPr="006054EF">
          <w:rPr>
            <w:rFonts w:ascii="Sylfaen" w:hAnsi="Sylfaen"/>
            <w:b/>
            <w:i/>
            <w:sz w:val="20"/>
            <w:szCs w:val="20"/>
            <w:lang w:val="af-ZA"/>
          </w:rPr>
          <w:t>отклоняется</w:t>
        </w:r>
      </w:hyperlink>
      <w:r>
        <w:rPr>
          <w:rFonts w:ascii="Sylfaen" w:hAnsi="Sylfaen"/>
          <w:b/>
          <w:i/>
          <w:sz w:val="20"/>
          <w:szCs w:val="20"/>
          <w:lang w:val="af-ZA"/>
        </w:rPr>
        <w:t xml:space="preserve">, </w:t>
      </w:r>
      <w:r w:rsidRPr="00C64ED1">
        <w:rPr>
          <w:rFonts w:ascii="Sylfaen" w:hAnsi="Sylfaen"/>
          <w:b/>
          <w:i/>
          <w:sz w:val="20"/>
          <w:szCs w:val="20"/>
          <w:lang w:val="af-ZA"/>
        </w:rPr>
        <w:t>а также предсоставить надлежащим образом подписанные опросные листы,</w:t>
      </w:r>
      <w:r w:rsidRPr="006054EF">
        <w:rPr>
          <w:rFonts w:ascii="Sylfaen" w:hAnsi="Sylfaen"/>
          <w:b/>
          <w:i/>
          <w:sz w:val="20"/>
          <w:szCs w:val="20"/>
          <w:lang w:val="af-ZA"/>
        </w:rPr>
        <w:t xml:space="preserve"> </w:t>
      </w:r>
      <w:r w:rsidRPr="00C64ED1">
        <w:rPr>
          <w:rFonts w:ascii="Sylfaen" w:hAnsi="Sylfaen"/>
          <w:b/>
          <w:i/>
          <w:sz w:val="20"/>
          <w:szCs w:val="20"/>
          <w:lang w:val="af-ZA"/>
        </w:rPr>
        <w:t xml:space="preserve">в </w:t>
      </w:r>
      <w:hyperlink r:id="rId13" w:history="1">
        <w:r w:rsidRPr="006054EF">
          <w:rPr>
            <w:rFonts w:ascii="Sylfaen" w:hAnsi="Sylfaen"/>
            <w:b/>
            <w:i/>
            <w:sz w:val="20"/>
            <w:szCs w:val="20"/>
            <w:lang w:val="af-ZA"/>
          </w:rPr>
          <w:t>противнօм случае заявка участника</w:t>
        </w:r>
      </w:hyperlink>
      <w:r w:rsidRPr="006054EF">
        <w:rPr>
          <w:rFonts w:ascii="Sylfaen" w:hAnsi="Sylfaen"/>
          <w:b/>
          <w:i/>
          <w:sz w:val="20"/>
          <w:szCs w:val="20"/>
          <w:lang w:val="af-ZA"/>
        </w:rPr>
        <w:t xml:space="preserve"> </w:t>
      </w:r>
      <w:hyperlink r:id="rId14"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A663B">
        <w:rPr>
          <w:rFonts w:ascii="Sylfaen" w:hAnsi="Sylfaen" w:cs="Sylfaen"/>
          <w:b/>
          <w:sz w:val="20"/>
          <w:szCs w:val="20"/>
          <w:lang w:val="es-ES"/>
        </w:rPr>
        <w:t>№147/GArm/26_4.3_085/16.04.26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9A663B"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9A663B">
            <w:pPr>
              <w:jc w:val="center"/>
              <w:rPr>
                <w:b/>
                <w:color w:val="000000"/>
                <w:lang w:val="ru-RU"/>
              </w:rPr>
            </w:pPr>
            <w:r w:rsidRPr="00622E65">
              <w:rPr>
                <w:b/>
                <w:color w:val="000000"/>
                <w:lang w:val="ru-RU"/>
              </w:rPr>
              <w:t xml:space="preserve">  Поставка </w:t>
            </w:r>
            <w:r w:rsidR="009A663B">
              <w:rPr>
                <w:b/>
                <w:color w:val="000000"/>
                <w:lang w:val="ru-RU"/>
              </w:rPr>
              <w:t>аварийный комплект для перестановки (установки) кранов шаровых DN 150-1400 с пневмогидроприводами</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6C1210" w:rsidP="00AD4915">
            <w:pPr>
              <w:spacing w:line="360" w:lineRule="auto"/>
              <w:jc w:val="center"/>
              <w:rPr>
                <w:rFonts w:ascii="Sylfaen" w:hAnsi="Sylfaen" w:cs="Sylfaen"/>
                <w:b/>
              </w:rPr>
            </w:pPr>
            <w:r>
              <w:rPr>
                <w:rFonts w:ascii="Sylfaen" w:hAnsi="Sylfaen"/>
                <w:sz w:val="20"/>
                <w:szCs w:val="20"/>
                <w:lang w:eastAsia="ru-RU"/>
              </w:rPr>
              <w:t>12</w:t>
            </w:r>
            <w:r w:rsidR="0029251B">
              <w:rPr>
                <w:rFonts w:ascii="Sylfaen" w:hAnsi="Sylfaen"/>
                <w:sz w:val="20"/>
                <w:szCs w:val="20"/>
                <w:lang w:eastAsia="ru-RU"/>
              </w:rPr>
              <w:t>0</w:t>
            </w:r>
            <w:r w:rsidR="00EE174F">
              <w:rPr>
                <w:rFonts w:ascii="Sylfaen" w:hAnsi="Sylfaen"/>
                <w:sz w:val="20"/>
                <w:szCs w:val="20"/>
                <w:lang w:eastAsia="ru-RU"/>
              </w:rPr>
              <w:t xml:space="preserve">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9A663B"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9A663B">
            <w:pPr>
              <w:jc w:val="center"/>
              <w:rPr>
                <w:b/>
                <w:color w:val="000000"/>
                <w:lang w:val="ru-RU"/>
              </w:rPr>
            </w:pPr>
            <w:r w:rsidRPr="00622E65">
              <w:rPr>
                <w:b/>
                <w:color w:val="000000"/>
                <w:lang w:val="ru-RU"/>
              </w:rPr>
              <w:t xml:space="preserve">  Поставка</w:t>
            </w:r>
            <w:r w:rsidRPr="00AF3B0C">
              <w:rPr>
                <w:lang w:val="ru-RU"/>
              </w:rPr>
              <w:t xml:space="preserve"> </w:t>
            </w:r>
            <w:r w:rsidR="009A663B">
              <w:rPr>
                <w:b/>
                <w:color w:val="000000"/>
                <w:lang w:val="ru-RU"/>
              </w:rPr>
              <w:t>аварийный комплект для перестановки (установки) кранов шаровых DN 150-1400 с пневмогидроприводами</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A663B">
        <w:rPr>
          <w:rFonts w:ascii="Sylfaen" w:hAnsi="Sylfaen" w:cs="Sylfaen"/>
          <w:b/>
          <w:sz w:val="20"/>
          <w:szCs w:val="20"/>
          <w:lang w:val="es-ES"/>
        </w:rPr>
        <w:t>№147/GArm/26_4.3_085/16.04.26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9A663B">
        <w:rPr>
          <w:rFonts w:ascii="Sylfaen" w:hAnsi="Sylfaen" w:cs="Sylfaen"/>
          <w:b/>
          <w:sz w:val="20"/>
          <w:szCs w:val="20"/>
          <w:lang w:val="es-ES"/>
        </w:rPr>
        <w:t>№147/GArm/26_4.3_085/16.04.26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Default="009142D8" w:rsidP="000F50E8">
      <w:pPr>
        <w:pStyle w:val="BodyTextIndent"/>
        <w:jc w:val="right"/>
        <w:rPr>
          <w:rFonts w:ascii="Times New Roman" w:hAnsi="Times New Roman"/>
          <w:i w:val="0"/>
          <w:sz w:val="16"/>
          <w:szCs w:val="16"/>
          <w:lang w:val="ru-RU"/>
        </w:rPr>
      </w:pPr>
    </w:p>
    <w:p w:rsidR="009A663B" w:rsidRPr="00AF3B0C" w:rsidRDefault="009A663B" w:rsidP="000F50E8">
      <w:pPr>
        <w:pStyle w:val="BodyTextIndent"/>
        <w:jc w:val="right"/>
        <w:rPr>
          <w:rFonts w:ascii="Times New Roman" w:hAnsi="Times New Roman"/>
          <w:i w:val="0"/>
          <w:sz w:val="16"/>
          <w:szCs w:val="16"/>
          <w:lang w:val="ru-RU"/>
        </w:rPr>
      </w:pPr>
    </w:p>
    <w:p w:rsidR="00EF4B72" w:rsidRPr="00537AF1" w:rsidRDefault="00EF4B72" w:rsidP="00EF4B72">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EF4B72" w:rsidRPr="009311A3" w:rsidRDefault="00EF4B72" w:rsidP="00EF4B7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EF4B72" w:rsidRPr="009311A3" w:rsidRDefault="00EF4B72" w:rsidP="00EF4B72">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A663B">
        <w:rPr>
          <w:rFonts w:ascii="Sylfaen" w:hAnsi="Sylfaen" w:cs="Sylfaen"/>
          <w:b/>
          <w:sz w:val="20"/>
          <w:szCs w:val="20"/>
          <w:lang w:val="es-ES"/>
        </w:rPr>
        <w:t>№147/GArm/26_4.3_085/16.04.26</w:t>
      </w:r>
    </w:p>
    <w:p w:rsidR="00EF4B72" w:rsidRDefault="00EF4B72" w:rsidP="00EF4B72">
      <w:pPr>
        <w:jc w:val="right"/>
        <w:rPr>
          <w:rFonts w:ascii="Sylfaen" w:hAnsi="Sylfaen"/>
          <w:b/>
          <w:sz w:val="16"/>
          <w:szCs w:val="16"/>
          <w:lang w:val="pt-BR"/>
        </w:rPr>
      </w:pPr>
    </w:p>
    <w:p w:rsidR="00EF4B72" w:rsidRDefault="00EF4B72" w:rsidP="00EF4B72">
      <w:pPr>
        <w:jc w:val="center"/>
        <w:rPr>
          <w:rFonts w:ascii="Sylfaen" w:hAnsi="Sylfaen"/>
          <w:b/>
          <w:sz w:val="16"/>
          <w:szCs w:val="16"/>
          <w:lang w:val="hy-AM"/>
        </w:rPr>
      </w:pPr>
    </w:p>
    <w:p w:rsidR="00EF4B72" w:rsidRDefault="00EF4B72" w:rsidP="00EF4B72">
      <w:pPr>
        <w:jc w:val="center"/>
        <w:rPr>
          <w:rFonts w:ascii="Sylfaen" w:hAnsi="Sylfaen"/>
          <w:lang w:val="ru-RU"/>
        </w:rPr>
      </w:pPr>
    </w:p>
    <w:p w:rsidR="00EF4B72" w:rsidRDefault="00EF4B72" w:rsidP="00EF4B72">
      <w:pPr>
        <w:jc w:val="center"/>
        <w:rPr>
          <w:rFonts w:ascii="Sylfaen" w:hAnsi="Sylfaen"/>
          <w:lang w:val="ru-RU"/>
        </w:rPr>
      </w:pPr>
      <w:r w:rsidRPr="008A23C9">
        <w:rPr>
          <w:rFonts w:ascii="Sylfaen" w:hAnsi="Sylfaen" w:cs="Sylfaen"/>
          <w:b/>
          <w:lang w:val="es-ES"/>
        </w:rPr>
        <w:t>Выделение предоплаты</w:t>
      </w:r>
    </w:p>
    <w:p w:rsidR="00EF4B72" w:rsidRPr="00537AF1" w:rsidRDefault="00EF4B72" w:rsidP="00EF4B72">
      <w:pPr>
        <w:jc w:val="both"/>
        <w:rPr>
          <w:rFonts w:ascii="Sylfaen" w:hAnsi="Sylfaen"/>
          <w:lang w:val="ru-RU"/>
        </w:rPr>
      </w:pPr>
    </w:p>
    <w:p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rsidTr="00EE6AAC">
        <w:tc>
          <w:tcPr>
            <w:tcW w:w="495" w:type="dxa"/>
          </w:tcPr>
          <w:p w:rsidR="00EF4B72" w:rsidRPr="008463B9" w:rsidRDefault="00EF4B72"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EF4B72" w:rsidRDefault="00EF4B72"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EF4B72" w:rsidRPr="008463B9" w:rsidRDefault="00EF4B72"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EF4B72" w:rsidRPr="008463B9" w:rsidRDefault="00EF4B72"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EF4B72" w:rsidRPr="00183F10" w:rsidTr="00EE6AAC">
        <w:tc>
          <w:tcPr>
            <w:tcW w:w="495"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bl>
    <w:p w:rsidR="00EF4B72" w:rsidRPr="004010DB" w:rsidRDefault="00EF4B72" w:rsidP="00EF4B72">
      <w:pPr>
        <w:jc w:val="both"/>
        <w:rPr>
          <w:rFonts w:ascii="Sylfaen" w:hAnsi="Sylfaen"/>
          <w:lang w:val="ru-RU"/>
        </w:rPr>
      </w:pPr>
    </w:p>
    <w:p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EF4B72" w:rsidRPr="00537AF1" w:rsidRDefault="00EF4B72" w:rsidP="00EF4B72">
      <w:pPr>
        <w:spacing w:line="276" w:lineRule="auto"/>
        <w:jc w:val="center"/>
        <w:rPr>
          <w:lang w:val="ru-RU"/>
        </w:rPr>
      </w:pPr>
    </w:p>
    <w:p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after="160" w:line="276" w:lineRule="auto"/>
        <w:rPr>
          <w:lang w:val="ru-RU"/>
        </w:rPr>
      </w:pPr>
      <w:r w:rsidRPr="00537AF1">
        <w:rPr>
          <w:lang w:val="ru-RU"/>
        </w:rPr>
        <w:br w:type="page"/>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rsidR="00EF4B72" w:rsidRPr="00537AF1" w:rsidRDefault="00EF4B72" w:rsidP="00EF4B72">
      <w:pPr>
        <w:spacing w:line="276" w:lineRule="auto"/>
        <w:jc w:val="center"/>
        <w:rPr>
          <w:b/>
          <w:lang w:val="ru-RU"/>
        </w:rPr>
      </w:pPr>
    </w:p>
    <w:p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EF4B72" w:rsidRPr="00537AF1" w:rsidRDefault="00EF4B72" w:rsidP="00EF4B72">
      <w:pPr>
        <w:spacing w:line="276" w:lineRule="auto"/>
        <w:jc w:val="both"/>
        <w:rPr>
          <w:lang w:val="ru-RU"/>
        </w:rPr>
      </w:pPr>
    </w:p>
    <w:p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EF4B72" w:rsidRDefault="00EF4B72" w:rsidP="00EF4B72">
      <w:pPr>
        <w:spacing w:line="276" w:lineRule="auto"/>
        <w:jc w:val="both"/>
        <w:rPr>
          <w:rStyle w:val="ypks7kbdpwfgdykd3qb9"/>
          <w:lang w:val="ru-RU"/>
        </w:rPr>
      </w:pPr>
    </w:p>
    <w:p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EF4B72" w:rsidRPr="00537AF1" w:rsidRDefault="00EF4B72" w:rsidP="00EF4B72">
      <w:pPr>
        <w:spacing w:line="276" w:lineRule="auto"/>
        <w:rPr>
          <w:b/>
          <w:lang w:val="ru-RU"/>
        </w:rPr>
      </w:pPr>
    </w:p>
    <w:p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EF4B72" w:rsidRPr="00537AF1" w:rsidRDefault="00EF4B72" w:rsidP="00EF4B72">
      <w:pPr>
        <w:spacing w:line="276" w:lineRule="auto"/>
        <w:rPr>
          <w:lang w:val="ru-RU"/>
        </w:rPr>
      </w:pPr>
    </w:p>
    <w:p w:rsidR="00EF4B72" w:rsidRPr="00537AF1" w:rsidRDefault="00EF4B72" w:rsidP="00EF4B72">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EF4B72" w:rsidRPr="00537AF1" w:rsidRDefault="00EF4B72" w:rsidP="00EF4B72">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EF4B72" w:rsidRPr="00537AF1" w:rsidRDefault="00EF4B72" w:rsidP="00EF4B72">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EF4B72" w:rsidRPr="00537AF1" w:rsidRDefault="00EF4B72" w:rsidP="00EF4B72">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EF4B72" w:rsidRPr="00537AF1" w:rsidRDefault="00EF4B72" w:rsidP="00EF4B72">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EF4B72" w:rsidRPr="00537AF1" w:rsidRDefault="00EF4B72" w:rsidP="00EF4B72">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EF4B72" w:rsidRPr="00537AF1" w:rsidRDefault="00EF4B72" w:rsidP="00EF4B72">
      <w:pPr>
        <w:pStyle w:val="NormalWeb"/>
        <w:spacing w:before="0" w:beforeAutospacing="0" w:after="0" w:afterAutospacing="0" w:line="276" w:lineRule="auto"/>
        <w:rPr>
          <w:lang w:val="ru-RU"/>
        </w:rPr>
      </w:pPr>
    </w:p>
    <w:p w:rsidR="00EF4B72" w:rsidRPr="00537AF1" w:rsidRDefault="00EF4B72" w:rsidP="00EF4B72">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EF4B72" w:rsidRDefault="00EF4B72" w:rsidP="00EF4B72">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EF4B72" w:rsidRDefault="00EF4B72" w:rsidP="00EF4B72">
      <w:pPr>
        <w:jc w:val="both"/>
        <w:rPr>
          <w:rStyle w:val="ypks7kbdpwfgdykd3qb9"/>
          <w:b/>
          <w:lang w:val="ru-RU"/>
        </w:rPr>
      </w:pPr>
    </w:p>
    <w:p w:rsidR="00EF4B72" w:rsidRPr="00B37BDF" w:rsidRDefault="00EF4B72" w:rsidP="00EF4B72">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EF4B72" w:rsidRPr="00B37BDF" w:rsidRDefault="00EF4B72" w:rsidP="00EF4B72">
      <w:pPr>
        <w:ind w:left="284" w:right="18" w:firstLine="567"/>
        <w:jc w:val="center"/>
        <w:rPr>
          <w:rFonts w:ascii="GHEA Grapalat" w:hAnsi="GHEA Grapalat"/>
          <w:b/>
          <w:i/>
          <w:u w:val="single"/>
          <w:lang w:val="ru-RU"/>
        </w:rPr>
      </w:pPr>
    </w:p>
    <w:p w:rsidR="00EF4B72" w:rsidRPr="00B37BDF" w:rsidRDefault="00EF4B72" w:rsidP="00EF4B72">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EF4B72" w:rsidRPr="00B37BDF" w:rsidRDefault="00EF4B72" w:rsidP="00EF4B72">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EF4B72" w:rsidRPr="00B37BDF" w:rsidRDefault="00EF4B72" w:rsidP="00EF4B72">
      <w:pPr>
        <w:jc w:val="both"/>
        <w:rPr>
          <w:rStyle w:val="ypks7kbdpwfgdykd3qb9"/>
          <w:b/>
          <w:lang w:val="hy-AM"/>
        </w:rPr>
      </w:pPr>
    </w:p>
    <w:p w:rsidR="00EF4B72" w:rsidRPr="00B37BDF" w:rsidRDefault="00EF4B72" w:rsidP="00EF4B72">
      <w:pPr>
        <w:jc w:val="both"/>
        <w:rPr>
          <w:rStyle w:val="ypks7kbdpwfgdykd3qb9"/>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EF4B72" w:rsidRDefault="00EF4B72" w:rsidP="00EF4B72">
      <w:pPr>
        <w:spacing w:after="200" w:line="276" w:lineRule="auto"/>
        <w:rPr>
          <w:rFonts w:ascii="Sylfaen" w:hAnsi="Sylfaen" w:cs="Sylfaen"/>
          <w:b/>
          <w:sz w:val="20"/>
          <w:szCs w:val="20"/>
          <w:u w:val="single"/>
          <w:lang w:val="es-ES"/>
        </w:rPr>
      </w:pPr>
    </w:p>
    <w:p w:rsidR="00EF4B72" w:rsidRPr="00035F92" w:rsidRDefault="00EF4B72" w:rsidP="00EF4B72">
      <w:pPr>
        <w:pStyle w:val="BodyTextIndent3"/>
        <w:ind w:firstLine="0"/>
        <w:jc w:val="right"/>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A663B">
        <w:rPr>
          <w:rFonts w:ascii="Sylfaen" w:hAnsi="Sylfaen" w:cs="Sylfaen"/>
          <w:b/>
          <w:sz w:val="20"/>
          <w:szCs w:val="20"/>
          <w:lang w:val="es-ES"/>
        </w:rPr>
        <w:t>№147/GArm/26_4.3_085/16.04.26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9A663B">
        <w:rPr>
          <w:b/>
          <w:sz w:val="16"/>
          <w:szCs w:val="16"/>
          <w:lang w:val="af-ZA"/>
        </w:rPr>
        <w:t>№147/GArm/26_4.3_085/16.04.26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A663B">
        <w:rPr>
          <w:b/>
          <w:sz w:val="16"/>
          <w:szCs w:val="16"/>
          <w:lang w:val="af-ZA"/>
        </w:rPr>
        <w:t>№147/GArm/26_4.3_085/16.04.26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A663B">
        <w:rPr>
          <w:b/>
          <w:sz w:val="16"/>
          <w:szCs w:val="16"/>
          <w:lang w:val="af-ZA"/>
        </w:rPr>
        <w:t>№147/GArm/26_4.3_085/16.04.26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9A663B">
        <w:rPr>
          <w:b/>
          <w:sz w:val="16"/>
          <w:szCs w:val="16"/>
          <w:lang w:val="af-ZA"/>
        </w:rPr>
        <w:t>№147/GArm/26_4.3_085/16.04.26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9A663B"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9A663B"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9A663B"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EF4B72" w:rsidRPr="0089510A" w:rsidRDefault="00EF4B72" w:rsidP="00EF4B72">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EF4B72" w:rsidRPr="0089510A" w:rsidRDefault="00EF4B72" w:rsidP="00EF4B72">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EF4B72" w:rsidRPr="0089510A" w:rsidRDefault="00EF4B72" w:rsidP="00EF4B72">
      <w:pPr>
        <w:pStyle w:val="PlainText"/>
        <w:ind w:firstLine="720"/>
        <w:rPr>
          <w:rFonts w:ascii="GHEA Grapalat" w:eastAsia="MS Mincho" w:hAnsi="GHEA Grapalat" w:cstheme="minorHAnsi"/>
          <w:sz w:val="24"/>
          <w:szCs w:val="24"/>
        </w:rPr>
      </w:pP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sz w:val="24"/>
          <w:szCs w:val="24"/>
        </w:rPr>
      </w:pP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EF4B72" w:rsidRPr="0089510A" w:rsidRDefault="00EF4B72" w:rsidP="00EF4B72">
      <w:pPr>
        <w:ind w:firstLine="720"/>
        <w:jc w:val="both"/>
        <w:rPr>
          <w:rFonts w:ascii="GHEA Grapalat" w:eastAsia="MS Mincho" w:hAnsi="GHEA Grapalat" w:cstheme="minorHAnsi"/>
          <w:lang w:val="ru-RU"/>
        </w:rPr>
      </w:pPr>
    </w:p>
    <w:p w:rsidR="00EF4B72" w:rsidRPr="0089510A" w:rsidRDefault="00EF4B72" w:rsidP="00EF4B72">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EF4B72" w:rsidRPr="0089510A" w:rsidRDefault="00EF4B72" w:rsidP="00EF4B72">
      <w:pPr>
        <w:pStyle w:val="PlainText"/>
        <w:ind w:firstLine="450"/>
        <w:jc w:val="center"/>
        <w:rPr>
          <w:rFonts w:ascii="GHEA Grapalat" w:eastAsia="MS Mincho" w:hAnsi="GHEA Grapalat" w:cstheme="minorHAnsi"/>
          <w:b/>
          <w:bCs/>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EF4B72" w:rsidRPr="0089510A" w:rsidRDefault="00EF4B72" w:rsidP="00EF4B72">
      <w:pPr>
        <w:jc w:val="both"/>
        <w:rPr>
          <w:rFonts w:ascii="GHEA Grapalat"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EF4B72" w:rsidRPr="0089510A" w:rsidRDefault="00EF4B72" w:rsidP="00EF4B72">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5"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6"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7"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8"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EF4B72" w:rsidRPr="0089510A" w:rsidRDefault="00EF4B72" w:rsidP="00EF4B72">
      <w:pPr>
        <w:ind w:firstLine="360"/>
        <w:jc w:val="both"/>
        <w:rPr>
          <w:rFonts w:ascii="GHEA Grapalat" w:eastAsia="MS Mincho"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9A663B" w:rsidTr="00EE6AAC">
        <w:trPr>
          <w:trHeight w:val="3366"/>
        </w:trPr>
        <w:tc>
          <w:tcPr>
            <w:tcW w:w="5245" w:type="dxa"/>
          </w:tcPr>
          <w:p w:rsidR="00EF4B72" w:rsidRPr="0089510A" w:rsidRDefault="00EF4B72"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EF4B72" w:rsidRPr="0089510A" w:rsidRDefault="00EF4B72" w:rsidP="00EE6AAC">
            <w:pPr>
              <w:rPr>
                <w:rFonts w:ascii="GHEA Grapalat" w:eastAsia="MS Mincho" w:hAnsi="GHEA Grapalat" w:cstheme="minorHAnsi"/>
                <w:lang w:val="ru-RU"/>
              </w:rPr>
            </w:pPr>
          </w:p>
        </w:tc>
        <w:tc>
          <w:tcPr>
            <w:tcW w:w="4820" w:type="dxa"/>
          </w:tcPr>
          <w:p w:rsidR="00EF4B72" w:rsidRPr="0089510A" w:rsidRDefault="00EF4B72"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EF4B72" w:rsidRPr="0089510A" w:rsidRDefault="00EF4B72"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9"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EF4B72" w:rsidRPr="0089510A" w:rsidRDefault="00EF4B72" w:rsidP="00EE6AAC">
            <w:pPr>
              <w:rPr>
                <w:rFonts w:ascii="GHEA Grapalat" w:hAnsi="GHEA Grapalat" w:cstheme="minorHAnsi"/>
                <w:lang w:val="ru-RU" w:eastAsia="ru-RU"/>
              </w:rPr>
            </w:pP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95" w:rsidRDefault="00413D95" w:rsidP="005663B2">
      <w:r>
        <w:separator/>
      </w:r>
    </w:p>
  </w:endnote>
  <w:endnote w:type="continuationSeparator" w:id="0">
    <w:p w:rsidR="00413D95" w:rsidRDefault="00413D95"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95" w:rsidRDefault="00413D95" w:rsidP="005663B2">
      <w:r>
        <w:separator/>
      </w:r>
    </w:p>
  </w:footnote>
  <w:footnote w:type="continuationSeparator" w:id="0">
    <w:p w:rsidR="00413D95" w:rsidRDefault="00413D95"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3D95"/>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63B"/>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8" Type="http://schemas.openxmlformats.org/officeDocument/2006/relationships/hyperlink" Target="https://armenia.gazprom.ru/about/manageme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rlz=1C1GCEU_ruAM821AM821&amp;q=%D0%BE%D1%82%D0%BA%D0%BB%D0%BE%D0%BD%D1%8F%D0%B5%D1%82%D1%81%D1%8F&amp;spell=1&amp;sa=X&amp;ved=0ahUKEwja7JCTrc_gAhWolosKHWNTD5kQkeECCCco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9"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747ED-FBC2-41F0-B3F7-C8DFBD40E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Pages>
  <Words>15298</Words>
  <Characters>87204</Characters>
  <Application>Microsoft Office Word</Application>
  <DocSecurity>0</DocSecurity>
  <Lines>726</Lines>
  <Paragraphs>204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101</cp:revision>
  <cp:lastPrinted>2017-05-25T10:27:00Z</cp:lastPrinted>
  <dcterms:created xsi:type="dcterms:W3CDTF">2021-01-21T07:40:00Z</dcterms:created>
  <dcterms:modified xsi:type="dcterms:W3CDTF">2026-04-16T06:34:00Z</dcterms:modified>
</cp:coreProperties>
</file>